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ascii="方正小标宋简体" w:hAnsi="方正小标宋简体" w:eastAsia="方正小标宋简体" w:cs="方正小标宋简体"/>
          <w:color w:val="FF0000"/>
          <w:w w:val="65"/>
          <w:sz w:val="106"/>
          <w:szCs w:val="106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w w:val="65"/>
          <w:sz w:val="106"/>
          <w:szCs w:val="106"/>
        </w:rPr>
        <w:t>兰州新区第一初级中学文件</w:t>
      </w:r>
    </w:p>
    <w:p>
      <w:pPr>
        <w:tabs>
          <w:tab w:val="left" w:pos="7509"/>
        </w:tabs>
        <w:rPr>
          <w:rFonts w:hint="default" w:eastAsia="微软雅黑"/>
          <w:lang w:val="en-US" w:eastAsia="zh-CN"/>
        </w:rPr>
      </w:pPr>
      <w:r>
        <w:pict>
          <v:line id="_x0000_s1027" o:spid="_x0000_s1027" o:spt="20" style="position:absolute;left:0pt;margin-left:2.7pt;margin-top:9.5pt;height:0pt;width:196.8pt;z-index:251660288;mso-width-relative:page;mso-height-relative:page;" stroked="t" coordsize="21600,21600" o:gfxdata="UEsDBAoAAAAAAIdO4kAAAAAAAAAAAAAAAAAEAAAAZHJzL1BLAwQUAAAACACHTuJAyMrrP9kAAAAJ&#10;AQAADwAAAGRycy9kb3ducmV2LnhtbE2PzU7DMBCE70h9B2uRuKDWSRGlDXEqgdRDDwj6g8TRjZck&#10;xV5HsZuGt2cRB3rb3RnNfpMvB2dFj11oPClIJwkIpNKbhioF+91qPAcRoiajrSdU8I0BlsXoKteZ&#10;8WfaYL+NleAQCplWUMfYZlKGskanw8S3SKx9+s7pyGtXSdPpM4c7K6dJMpNON8Qfat3ic43l1/bk&#10;FEzt4m398rS7xffVx9Csj6+0l71SN9dp8ggi4hD/zfCLz+hQMNPBn8gEYRWM0/sZW1lYcCc23D3M&#10;eTj8HWSRy8sGxQ9QSwMEFAAAAAgAh07iQNjVBxLZAQAAcAMAAA4AAABkcnMvZTJvRG9jLnhtbK1T&#10;S44TMRDdI3EHy3vSnQ6ZybTSmcVEYYMgEnCAitvdbck/uUw6uQQXQGIHK5bsuc0Mx6DsZGb47BBZ&#10;VPx59crvVfXy+mA028uAytmGTyclZ9IK1yrbN/zd282zBWcYwbagnZUNP0rk16unT5ajr2XlBqdb&#10;GRiRWKxH3/AhRl8XBYpBGsCJ89LSZeeCgUjb0BdtgJHYjS6qsrwoRhdaH5yQiHS6Pl3yVebvOini&#10;665DGZluOL0t5hhy3KVYrJZQ9wH8oMT5GfAPrzCgLBV9oFpDBPY+qL+ojBLBoeviRDhTuK5TQmYN&#10;pGZa/qHmzQBeZi1kDvoHm/D/0YpX+21gqqXecWbBUIvuPn67/fD5x/dPFO++fmHTZNLosSbsjd2G&#10;8w79NiTFhy6Y9E9a2IFoyrIqZ2T1seGz6rKs5meT5SEyQYDq+dXV7IIAghD5rngk8QHjC+kMS4uG&#10;a2WTfqhh/xIjFSboPSQdW7dRWuceastGIl/ML+dEDTRKnYZIS+NJHNqeM9A9zaiIIVOi06pN6YkI&#10;Q7+70YHtgeZksynpl1RTud9gqfYacDjh8tVpgoyKNMZamYYvUvJ9trZEkrw7uZVWO9ces4n5nNqa&#10;y5xHMM3Nr/uc/fihrH4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yMrrP9kAAAAJAQAADwAAAAAA&#10;AAABACAAAAAiAAAAZHJzL2Rvd25yZXYueG1sUEsBAhQAFAAAAAgAh07iQNjVBxLZAQAAcAMAAA4A&#10;AAAAAAAAAQAgAAAAKAEAAGRycy9lMm9Eb2MueG1sUEsFBgAAAAAGAAYAWQEAAHMFAAAAAA==&#10;">
            <v:path arrowok="t"/>
            <v:fill focussize="0,0"/>
            <v:stroke weight="2.25pt" color="#FF0000" joinstyle="miter"/>
            <v:imagedata o:title=""/>
            <o:lock v:ext="edit"/>
          </v:line>
        </w:pict>
      </w:r>
      <w:r>
        <w:pict>
          <v:line id="_x0000_s1026" o:spid="_x0000_s1026" o:spt="20" style="position:absolute;left:0pt;margin-left:188.1pt;margin-top:9.5pt;height:0pt;width:233.15pt;z-index:251659264;mso-width-relative:page;mso-height-relative:page;" stroked="t" coordsize="21600,21600" o:gfxdata="UEsDBAoAAAAAAIdO4kAAAAAAAAAAAAAAAAAEAAAAZHJzL1BLAwQUAAAACACHTuJA/fv629kAAAAJ&#10;AQAADwAAAGRycy9kb3ducmV2LnhtbE2PwU7DMBBE70j8g7WVuCDqNNDSpnEqgdRDDwhoi8TRjZck&#10;YK+j2E3D37OIAz3uzNPsTL4anBU9dqHxpGAyTkAgld40VCnY79Y3cxAhajLaekIF3xhgVVxe5Doz&#10;/kSv2G9jJTiEQqYV1DG2mZShrNHpMPYtEnsfvnM68tlV0nT6xOHOyjRJZtLphvhDrVt8rLH82h6d&#10;gtQuXjZPD7trfFu/D83m85n2slfqajRJliAiDvEfht/6XB0K7nTwRzJBWAW397OUUTYWvImB+V06&#10;BXH4E2SRy/MFxQ9QSwMEFAAAAAgAh07iQCmpgCjKAQAAZAMAAA4AAABkcnMvZTJvRG9jLnhtbK1T&#10;S44TMRDdI3EHy3vSnYxmCK10ZjFR2CCIBByg4ra7Lfknl0knl+ACSOxgxZI9t2E4BmXnM3x2iF5U&#10;2/V55fdcXtzurWE7GVF71/LppOZMOuE77fqWv32zfjLnDBO4Dox3suUHifx2+fjRYgyNnPnBm05G&#10;RiAOmzG0fEgpNFWFYpAWcOKDdBRUPlpItI191UUYCd2aalbXN9XoYxeiFxKRvKtjkC8LvlJSpFdK&#10;oUzMtJzOloqNxW6zrZYLaPoIYdDidAz4h1NY0I6aXqBWkIC9i/ovKKtF9OhVmghvK6+UFrJwIDbT&#10;+g82rwcIsnAhcTBcZML/Byte7jaR6a7lV5w5sHRF9x++fn//6ce3j2Tvv3xmV1mkMWBDuXduE087&#10;DJuYGe9VtPlPXNi+CHu4CCv3iQlyzp7dTOv6mjNxjlUPhSFiei69ZXnRcqNd5gwN7F5gomaUek7J&#10;bufX2phyb8axkcDn108zNND4KAOJljYQIXQ9Z2B6mkuRYoFEb3SXyzMQxn57ZyLbAc3Gel3Tl5lS&#10;u9/Scu8V4HDMK6Hj1FidaHSNti2f5+JztXEEkvU6KpRXW98dinDFT1dZ2pzGLs/Kr/tS/fA4lj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/fv629kAAAAJAQAADwAAAAAAAAABACAAAAAiAAAAZHJz&#10;L2Rvd25yZXYueG1sUEsBAhQAFAAAAAgAh07iQCmpgCjKAQAAZAMAAA4AAAAAAAAAAQAgAAAAKAEA&#10;AGRycy9lMm9Eb2MueG1sUEsFBgAAAAAGAAYAWQEAAGQFAAAAAA==&#10;">
            <v:path arrowok="t"/>
            <v:fill focussize="0,0"/>
            <v:stroke weight="2.25pt" color="#FF0000" joinstyle="miter"/>
            <v:imagedata o:title=""/>
            <o:lock v:ext="edit"/>
          </v:line>
        </w:pic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 w:bidi="ar"/>
        </w:rPr>
        <w:t>兰州新区第一初级中学20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ar"/>
        </w:rPr>
        <w:t>23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 w:bidi="ar"/>
        </w:rPr>
        <w:t>年度绩效自评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 w:bidi="ar"/>
        </w:rPr>
        <w:t>工作总结</w:t>
      </w:r>
    </w:p>
    <w:p>
      <w:pPr>
        <w:keepNext w:val="0"/>
        <w:keepLines w:val="0"/>
        <w:pageBreakBefore w:val="0"/>
        <w:widowControl/>
        <w:tabs>
          <w:tab w:val="left" w:pos="4955"/>
        </w:tabs>
        <w:wordWrap/>
        <w:overflowPunct/>
        <w:topLinePunct w:val="0"/>
        <w:bidi w:val="0"/>
        <w:adjustRightInd w:val="0"/>
        <w:spacing w:after="0" w:line="560" w:lineRule="exact"/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一、自评工作开展情况</w:t>
      </w:r>
    </w:p>
    <w:p>
      <w:pPr>
        <w:keepNext w:val="0"/>
        <w:keepLines w:val="0"/>
        <w:pageBreakBefore w:val="0"/>
        <w:widowControl/>
        <w:tabs>
          <w:tab w:val="left" w:pos="4955"/>
        </w:tabs>
        <w:wordWrap/>
        <w:overflowPunct/>
        <w:topLinePunct w:val="0"/>
        <w:bidi w:val="0"/>
        <w:adjustRightInd w:val="0"/>
        <w:spacing w:after="0"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预算绩效管理要求,我单位成立绩效自评小组，对2023年度一般公共预算支出全面开展绩效自评,其中自评项目1个,共涉及资金5300.8万元,分为基本支出和项目支出。占一般公共预算支出总额的100%。从评价情况来看2023年一般公共预算支出有力的保障了学校正常运转，教学质量得到巨大提升，社会影响较好。</w:t>
      </w:r>
    </w:p>
    <w:p>
      <w:pPr>
        <w:keepNext w:val="0"/>
        <w:keepLines w:val="0"/>
        <w:pageBreakBefore w:val="0"/>
        <w:widowControl/>
        <w:tabs>
          <w:tab w:val="left" w:pos="4955"/>
        </w:tabs>
        <w:wordWrap/>
        <w:overflowPunct/>
        <w:topLinePunct w:val="0"/>
        <w:bidi w:val="0"/>
        <w:adjustRightInd w:val="0"/>
        <w:spacing w:after="0" w:line="560" w:lineRule="exact"/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二、绩效自评结果概述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Chars="200" w:right="0" w:rightChars="0"/>
        <w:jc w:val="both"/>
        <w:textAlignment w:val="baseline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（一）部门决算情况。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2023年度支出决算情况：总支出5300.8万元，其中基本支出5145.46万元，项目支出155.43万元。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1.2023年基本支出5145.40万元，其中人员经费支出4957.23万元占总支出比例96.34%、公用经费支出188.17万元占总支出比例3.66%。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2.项目支出155.43万元，其中2023年初中公用经费155.43万元。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left="0" w:leftChars="0"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（二）总体绩效目标完成情况分析。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基本支出用于为保障机构正常运转、完成日常工作任务而发生的支出，包括人员经费和公用经费。2023年度本单位人员经费4957.23万元，占基本支出比例96.34%，较年初预算未超支；公用经费支出188.17万元占基本支出比例3.66%。本年度基本支出与调整后的预算一致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left="0" w:leftChars="0"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项目支出155.43万元，其中2023年初中公用经费155.43万元，用于联盟校办公费、印刷费、水费、电费、邮电费、物业费、劳务费等支出。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（三）各项指标完成情况分析。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1.部门管理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TW" w:bidi="ar-SA"/>
        </w:rPr>
        <w:t>我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校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TW" w:bidi="ar-SA"/>
        </w:rPr>
        <w:t>隶属于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兰州新区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TW" w:bidi="ar-SA"/>
        </w:rPr>
        <w:t>教育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体育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TW" w:bidi="ar-SA"/>
        </w:rPr>
        <w:t>局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（教育考试院）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TW" w:bidi="ar-SA"/>
        </w:rPr>
        <w:t>,属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财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TW" w:bidi="ar-SA"/>
        </w:rPr>
        <w:t>政全额拨款的事业单位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，根据上级文件精神，采用联盟校办学的形式，现有新区一中、秦川中学、新区三中三所联盟学校，年度预决、算情况由新区一中执行。兰州新区第一初级中学现有总人数283人，其中事业编制人数194人，聘任制教师89人，在职实有人数283人，退休教师10人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2023年度本单位人员经费支出和公用经费支出合理，本年度总支出与调整后的预算一致。由于教师兼职采购、资产管理等，故采购和资产管理方面还不太完善，需加强这方面的培训。学校认真执行财务制度，严守财经纪律，账册齐全，账目清楚，资金使用规范，开支合理。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2.履职效果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严格执行教学课程计划，教师上课质量、备课质量、学生作业质量以及教师各种业务等必须严格按照要求完成；在教师考勤方面，制定了严格的教师考勤管理办法。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3.项目完成情况及效益发挥情况分析：</w:t>
      </w:r>
    </w:p>
    <w:p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一是“社会效益指标”中“提高学生文明礼仪素养”、“巩固义务教育阶段学生入学率，提升教育教学质量”两个项目只有大部分提升，少部分学生教学质量提升慢，学生文明养成教育时有反复，需要后期强化辅导、引导；“保障学校硬件设施”项目实现部分保障是因部分教学设备老化，需要后期报废更换。二是“可持续影响指标”中保障学校正常运转项目实现部分保障是因为校园部分墙体、地面破损影响运转，需要及时维修。三是“服务对象满意度指标”中教职工、学生满意度未超标是因为学校教学设备老化影响教学及学生视力，现正在采购更换及维护中，以提升教学质量和师生满意度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bidi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4.发现的其他问题及原因：一是因学校无专业财务人员，在日常工作中存在一定的偏差；二是对资金使用的绩效评价还不够完善。</w:t>
      </w:r>
    </w:p>
    <w:p>
      <w:pPr>
        <w:keepNext w:val="0"/>
        <w:keepLines w:val="0"/>
        <w:pageBreakBefore w:val="0"/>
        <w:widowControl/>
        <w:tabs>
          <w:tab w:val="left" w:pos="4955"/>
        </w:tabs>
        <w:wordWrap/>
        <w:overflowPunct/>
        <w:topLinePunct w:val="0"/>
        <w:bidi w:val="0"/>
        <w:adjustRightInd w:val="0"/>
        <w:spacing w:after="0" w:line="560" w:lineRule="exact"/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三、下一步工作措施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一是提升学校相关负责人员的专业水准；二是完善预算管理和专项资金管理制度，规范财务行为，提升各项资金的使用效率；三是完善绩效考评机制，提升经费使用效率，保障学校高效运转。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0" w:firstLine="640" w:firstLineChars="200"/>
        <w:jc w:val="both"/>
        <w:textAlignment w:val="baseline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附表：2023年度新区一中项目支出绩效自评结果汇总表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0" w:firstLine="4480" w:firstLineChars="1400"/>
        <w:jc w:val="both"/>
        <w:textAlignment w:val="baseline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兰州新区第一初级中学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right="0" w:firstLine="5120" w:firstLineChars="1600"/>
        <w:jc w:val="both"/>
        <w:textAlignment w:val="baseline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2024年9月12日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0" w:firstLine="640" w:firstLineChars="200"/>
        <w:jc w:val="both"/>
        <w:textAlignment w:val="baseline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>
      <w:pPr>
        <w:spacing w:line="440" w:lineRule="exact"/>
        <w:jc w:val="center"/>
        <w:rPr>
          <w:rFonts w:ascii="仿宋" w:hAnsi="仿宋" w:eastAsia="仿宋"/>
          <w:spacing w:val="-12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3" w:lineRule="exact"/>
      <w:ind w:firstLine="4558"/>
      <w:jc w:val="left"/>
      <w:rPr>
        <w:rFonts w:ascii="Arial" w:hAnsi="Arial" w:eastAsia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UyNWI3ZWJmY2NkOWRkOTdmYjc3NGIyZTAwY2ZkNzgifQ=="/>
    <w:docVar w:name="KSO_WPS_MARK_KEY" w:val="d36a8b26-42da-4993-9ce3-90a139a2ebcc"/>
  </w:docVars>
  <w:rsids>
    <w:rsidRoot w:val="0CF05A79"/>
    <w:rsid w:val="00167089"/>
    <w:rsid w:val="00181488"/>
    <w:rsid w:val="001C3DA6"/>
    <w:rsid w:val="001C43B8"/>
    <w:rsid w:val="002423E5"/>
    <w:rsid w:val="003072E1"/>
    <w:rsid w:val="003A4446"/>
    <w:rsid w:val="0047063B"/>
    <w:rsid w:val="005A44A2"/>
    <w:rsid w:val="00685533"/>
    <w:rsid w:val="006C7248"/>
    <w:rsid w:val="007E7191"/>
    <w:rsid w:val="00911381"/>
    <w:rsid w:val="009A5CAC"/>
    <w:rsid w:val="009A78F5"/>
    <w:rsid w:val="00B00AA1"/>
    <w:rsid w:val="00B3082D"/>
    <w:rsid w:val="00C34569"/>
    <w:rsid w:val="00CC0197"/>
    <w:rsid w:val="00DB59A0"/>
    <w:rsid w:val="00F05B39"/>
    <w:rsid w:val="00F10808"/>
    <w:rsid w:val="00F3206C"/>
    <w:rsid w:val="03B03F07"/>
    <w:rsid w:val="09A36FCC"/>
    <w:rsid w:val="0CF05A79"/>
    <w:rsid w:val="16B43EC8"/>
    <w:rsid w:val="18336F72"/>
    <w:rsid w:val="1CB10C77"/>
    <w:rsid w:val="1D512C38"/>
    <w:rsid w:val="1F8729CD"/>
    <w:rsid w:val="286C2442"/>
    <w:rsid w:val="29EF20BA"/>
    <w:rsid w:val="2E760012"/>
    <w:rsid w:val="32A4143B"/>
    <w:rsid w:val="34107D0B"/>
    <w:rsid w:val="3AE8715F"/>
    <w:rsid w:val="3F8972A6"/>
    <w:rsid w:val="47C667F9"/>
    <w:rsid w:val="48E37500"/>
    <w:rsid w:val="49711A40"/>
    <w:rsid w:val="4B747223"/>
    <w:rsid w:val="547A7F56"/>
    <w:rsid w:val="57AD0C0B"/>
    <w:rsid w:val="5C81323B"/>
    <w:rsid w:val="68161CDB"/>
    <w:rsid w:val="68DD6C59"/>
    <w:rsid w:val="697246D4"/>
    <w:rsid w:val="6D034BDD"/>
    <w:rsid w:val="736A6566"/>
    <w:rsid w:val="78C97C10"/>
    <w:rsid w:val="79FB1E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paragraph" w:customStyle="1" w:styleId="7">
    <w:name w:val="样式1"/>
    <w:basedOn w:val="1"/>
    <w:qFormat/>
    <w:uiPriority w:val="0"/>
    <w:rPr>
      <w:rFonts w:eastAsia="仿宋_GB2312" w:cs="Times New Roman"/>
      <w:sz w:val="32"/>
    </w:rPr>
  </w:style>
  <w:style w:type="character" w:customStyle="1" w:styleId="8">
    <w:name w:val="页眉 Char"/>
    <w:basedOn w:val="6"/>
    <w:link w:val="3"/>
    <w:qFormat/>
    <w:uiPriority w:val="0"/>
    <w:rPr>
      <w:rFonts w:ascii="Tahoma" w:hAnsi="Tahoma" w:eastAsia="微软雅黑" w:cstheme="minorBidi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Micorosoft</Company>
  <Pages>4</Pages>
  <Words>1316</Words>
  <Characters>1455</Characters>
  <Lines>5</Lines>
  <Paragraphs>1</Paragraphs>
  <TotalTime>1</TotalTime>
  <ScaleCrop>false</ScaleCrop>
  <LinksUpToDate>false</LinksUpToDate>
  <CharactersWithSpaces>1466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2020-05-27T07:40:00Z</dcterms:created>
  <dc:creator>Administrator</dc:creator>
  <cp:lastModifiedBy>HP</cp:lastModifiedBy>
  <cp:lastPrinted>2020-03-09T07:06:00Z</cp:lastPrinted>
  <dcterms:modified xsi:type="dcterms:W3CDTF">2024-09-24T06:00:19Z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2BC602D281CA4A82B8078435B817B048</vt:lpwstr>
  </property>
</Properties>
</file>